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F75E05">
        <w:rPr>
          <w:rFonts w:ascii="Calibri" w:hAnsi="Calibri"/>
          <w:b/>
          <w:sz w:val="28"/>
          <w:szCs w:val="28"/>
        </w:rPr>
        <w:t xml:space="preserve">Διατροφής &amp; Διαιτολογίας 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Default="0019456F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="00F75E05">
        <w:rPr>
          <w:rFonts w:ascii="Calibri" w:hAnsi="Calibri"/>
        </w:rPr>
        <w:t>26/2/2018</w:t>
      </w:r>
    </w:p>
    <w:p w:rsidR="0019456F" w:rsidRPr="00734C8E" w:rsidRDefault="0019456F" w:rsidP="0019456F">
      <w:pPr>
        <w:spacing w:before="120" w:line="312" w:lineRule="auto"/>
        <w:jc w:val="right"/>
        <w:rPr>
          <w:rFonts w:ascii="Calibri" w:hAnsi="Calibri"/>
        </w:rPr>
      </w:pP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 w:rsidRPr="00183A66">
        <w:rPr>
          <w:rFonts w:ascii="Calibri" w:hAnsi="Calibri"/>
        </w:rPr>
        <w:t xml:space="preserve"> </w:t>
      </w:r>
      <w:r w:rsidR="00F75E05" w:rsidRPr="00F75E05">
        <w:rPr>
          <w:rFonts w:ascii="Calibri" w:hAnsi="Calibri"/>
        </w:rPr>
        <w:t>20</w:t>
      </w:r>
      <w:r>
        <w:rPr>
          <w:rFonts w:ascii="Calibri" w:hAnsi="Calibri"/>
        </w:rPr>
        <w:t xml:space="preserve"> (</w:t>
      </w:r>
      <w:r w:rsidR="00F75E05">
        <w:rPr>
          <w:rFonts w:ascii="Calibri" w:hAnsi="Calibri"/>
        </w:rPr>
        <w:t>είκοσι</w:t>
      </w:r>
      <w:r>
        <w:rPr>
          <w:rFonts w:ascii="Calibri" w:hAnsi="Calibri"/>
        </w:rPr>
        <w:t xml:space="preserve">) </w:t>
      </w:r>
      <w:r w:rsidRPr="00734C8E">
        <w:rPr>
          <w:rFonts w:ascii="Calibri" w:hAnsi="Calibri"/>
        </w:rPr>
        <w:t xml:space="preserve">επιδοτούμενων 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 w:rsidR="003113A4">
        <w:rPr>
          <w:rFonts w:ascii="Calibri" w:hAnsi="Calibri"/>
        </w:rPr>
        <w:t xml:space="preserve">1/4/2018 </w:t>
      </w:r>
      <w:r>
        <w:rPr>
          <w:rFonts w:ascii="Calibri" w:hAnsi="Calibri"/>
        </w:rPr>
        <w:t xml:space="preserve">έως </w:t>
      </w:r>
      <w:r w:rsidR="003113A4">
        <w:rPr>
          <w:rFonts w:ascii="Calibri" w:hAnsi="Calibri"/>
        </w:rPr>
        <w:t>30/09/2018</w:t>
      </w:r>
      <w:r>
        <w:rPr>
          <w:rFonts w:ascii="Calibri" w:hAnsi="Calibri"/>
        </w:rPr>
        <w:t>.</w:t>
      </w:r>
    </w:p>
    <w:p w:rsidR="003113A4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ενδιαφερόμενοι </w:t>
      </w:r>
      <w:r w:rsidR="009343DB">
        <w:rPr>
          <w:rFonts w:ascii="Calibri" w:hAnsi="Calibri"/>
        </w:rPr>
        <w:t>φοιτητές</w:t>
      </w:r>
      <w:r>
        <w:rPr>
          <w:rFonts w:ascii="Calibri" w:hAnsi="Calibri"/>
        </w:rPr>
        <w:t xml:space="preserve"> θα πρέπει να υποβάλλουν σχετική αίτηση, μέχρι </w:t>
      </w:r>
      <w:r w:rsidR="00F75E05">
        <w:rPr>
          <w:rFonts w:ascii="Calibri" w:hAnsi="Calibri"/>
        </w:rPr>
        <w:t>την Παρασκευή 2/3</w:t>
      </w:r>
      <w:r w:rsidR="003113A4">
        <w:rPr>
          <w:rFonts w:ascii="Calibri" w:hAnsi="Calibri"/>
        </w:rPr>
        <w:t>/2018</w:t>
      </w:r>
      <w:r w:rsidR="00F75E05">
        <w:rPr>
          <w:rFonts w:ascii="Calibri" w:hAnsi="Calibri"/>
        </w:rPr>
        <w:t>.</w:t>
      </w:r>
      <w:r w:rsidR="002C7F7D">
        <w:rPr>
          <w:rFonts w:ascii="Calibri" w:hAnsi="Calibri"/>
        </w:rPr>
        <w:t xml:space="preserve"> Η κατάθε</w:t>
      </w:r>
      <w:r w:rsidR="003113A4">
        <w:rPr>
          <w:rFonts w:ascii="Calibri" w:hAnsi="Calibri"/>
        </w:rPr>
        <w:t xml:space="preserve">ση δικαιολογητικών θα γίνει στη Γραμματεία του Τμήματος.  </w:t>
      </w:r>
      <w:r w:rsidR="002C7F7D">
        <w:rPr>
          <w:rFonts w:ascii="Calibri" w:hAnsi="Calibri"/>
        </w:rPr>
        <w:t xml:space="preserve"> 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</w:p>
    <w:p w:rsidR="0019456F" w:rsidRPr="000E1855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19456F" w:rsidRPr="00102EB3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102EB3" w:rsidRPr="00102EB3" w:rsidRDefault="00102EB3" w:rsidP="0019456F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>ζ. Βεβαίωση Εργοδότη</w:t>
      </w:r>
    </w:p>
    <w:p w:rsidR="0019456F" w:rsidRPr="006657FB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Pr="00997926" w:rsidRDefault="00997926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bookmarkStart w:id="0" w:name="_GoBack"/>
      <w:bookmarkEnd w:id="0"/>
      <w:r>
        <w:rPr>
          <w:rFonts w:ascii="Calibri" w:hAnsi="Calibri"/>
        </w:rPr>
        <w:t>Όλγα Γκορτζή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194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EE" w:rsidRDefault="009733EE">
      <w:r>
        <w:separator/>
      </w:r>
    </w:p>
  </w:endnote>
  <w:endnote w:type="continuationSeparator" w:id="0">
    <w:p w:rsidR="009733EE" w:rsidRDefault="0097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81D28">
      <w:rPr>
        <w:rFonts w:ascii="Calibri" w:hAnsi="Calibri" w:cs="Calibri"/>
        <w:noProof/>
        <w:color w:val="984806"/>
        <w:sz w:val="18"/>
        <w:szCs w:val="18"/>
      </w:rPr>
      <w:t>2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97926">
      <w:rPr>
        <w:rFonts w:ascii="Calibri" w:hAnsi="Calibri" w:cs="Calibri"/>
        <w:noProof/>
        <w:color w:val="984806"/>
        <w:sz w:val="18"/>
        <w:szCs w:val="18"/>
      </w:rPr>
      <w:t>1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EE" w:rsidRDefault="009733EE">
      <w:r>
        <w:separator/>
      </w:r>
    </w:p>
  </w:footnote>
  <w:footnote w:type="continuationSeparator" w:id="0">
    <w:p w:rsidR="009733EE" w:rsidRDefault="0097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FC1902">
            <w:rPr>
              <w:rFonts w:ascii="Calibri" w:eastAsia="Calibri" w:hAnsi="Calibri"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739" cy="8718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894245" cy="880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3A41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13A4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33EE"/>
    <w:rsid w:val="00977029"/>
    <w:rsid w:val="00977ADE"/>
    <w:rsid w:val="00980AA8"/>
    <w:rsid w:val="00981D28"/>
    <w:rsid w:val="00985D5E"/>
    <w:rsid w:val="009935B7"/>
    <w:rsid w:val="00995F66"/>
    <w:rsid w:val="0099792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62B6E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5E05"/>
    <w:rsid w:val="00F768DB"/>
    <w:rsid w:val="00F76BD6"/>
    <w:rsid w:val="00F8787F"/>
    <w:rsid w:val="00F930FE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F2C6-E003-4110-9C81-5A0B4FA3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2018-02-26T08:48:00Z</dcterms:created>
  <dcterms:modified xsi:type="dcterms:W3CDTF">2018-02-26T08:48:00Z</dcterms:modified>
</cp:coreProperties>
</file>